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1EC0" w14:textId="77777777" w:rsidR="00BF3DF1" w:rsidRDefault="00000000">
      <w:pPr>
        <w:tabs>
          <w:tab w:val="left" w:pos="3974"/>
        </w:tabs>
        <w:spacing w:before="64"/>
        <w:ind w:left="306"/>
        <w:jc w:val="center"/>
      </w:pPr>
      <w:r>
        <w:rPr>
          <w:b/>
        </w:rPr>
        <w:t>ДОГОВОР О</w:t>
      </w:r>
      <w:r>
        <w:rPr>
          <w:b/>
          <w:spacing w:val="-2"/>
        </w:rPr>
        <w:t xml:space="preserve"> </w:t>
      </w:r>
      <w:r>
        <w:rPr>
          <w:b/>
        </w:rPr>
        <w:t>ЗАДАТКЕ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1"/>
        </w:rPr>
        <w:t xml:space="preserve"> </w:t>
      </w:r>
      <w:r>
        <w:rPr>
          <w:u w:val="single"/>
        </w:rPr>
        <w:tab/>
      </w:r>
    </w:p>
    <w:p w14:paraId="2891878A" w14:textId="77777777" w:rsidR="00BF3DF1" w:rsidRDefault="00BF3DF1">
      <w:pPr>
        <w:pStyle w:val="a3"/>
        <w:spacing w:before="1"/>
        <w:ind w:left="0"/>
        <w:jc w:val="left"/>
      </w:pPr>
    </w:p>
    <w:p w14:paraId="72098029" w14:textId="3CC910EA" w:rsidR="00BF3DF1" w:rsidRDefault="00000000">
      <w:pPr>
        <w:pStyle w:val="a3"/>
        <w:tabs>
          <w:tab w:val="left" w:pos="7416"/>
          <w:tab w:val="left" w:pos="8734"/>
        </w:tabs>
      </w:pPr>
      <w:r>
        <w:t>г.</w:t>
      </w:r>
      <w:r>
        <w:rPr>
          <w:spacing w:val="-3"/>
        </w:rPr>
        <w:t xml:space="preserve"> </w:t>
      </w:r>
      <w:r>
        <w:t>Санкт-</w:t>
      </w:r>
      <w:r>
        <w:rPr>
          <w:spacing w:val="-2"/>
        </w:rPr>
        <w:t>Петербург</w:t>
      </w:r>
      <w:r>
        <w:tab/>
        <w:t>«</w:t>
      </w:r>
      <w:r>
        <w:rPr>
          <w:spacing w:val="80"/>
          <w:w w:val="150"/>
          <w:u w:val="single"/>
        </w:rPr>
        <w:t xml:space="preserve">  </w:t>
      </w:r>
      <w:r>
        <w:t xml:space="preserve">» </w:t>
      </w:r>
      <w:r>
        <w:rPr>
          <w:u w:val="single"/>
        </w:rPr>
        <w:tab/>
      </w:r>
      <w:r>
        <w:t>202</w:t>
      </w:r>
      <w:r w:rsidR="00593023">
        <w:t>5</w:t>
      </w:r>
      <w:r>
        <w:rPr>
          <w:spacing w:val="-3"/>
        </w:rPr>
        <w:t xml:space="preserve"> </w:t>
      </w:r>
      <w:r>
        <w:rPr>
          <w:spacing w:val="-4"/>
        </w:rPr>
        <w:t>года</w:t>
      </w:r>
    </w:p>
    <w:p w14:paraId="7186AC96" w14:textId="77777777" w:rsidR="00BF3DF1" w:rsidRDefault="00BF3DF1">
      <w:pPr>
        <w:pStyle w:val="a3"/>
        <w:ind w:left="0"/>
        <w:jc w:val="left"/>
      </w:pPr>
    </w:p>
    <w:p w14:paraId="5697F4E5" w14:textId="3DA05F64" w:rsidR="00BF3DF1" w:rsidRDefault="00000000">
      <w:pPr>
        <w:ind w:left="1" w:right="277" w:firstLine="540"/>
        <w:jc w:val="both"/>
      </w:pPr>
      <w:r>
        <w:rPr>
          <w:b/>
        </w:rPr>
        <w:t xml:space="preserve">Конкурсный управляющий </w:t>
      </w:r>
      <w:r w:rsidR="00E24C76">
        <w:rPr>
          <w:b/>
        </w:rPr>
        <w:t>Акционерного общества «УК Гольяново»</w:t>
      </w:r>
      <w:r w:rsidR="00593023" w:rsidRPr="00593023">
        <w:rPr>
          <w:b/>
          <w:bCs/>
        </w:rPr>
        <w:t xml:space="preserve"> </w:t>
      </w:r>
      <w:r>
        <w:rPr>
          <w:b/>
        </w:rPr>
        <w:t xml:space="preserve">Федоткин Антон Андреевич </w:t>
      </w:r>
      <w:r>
        <w:t xml:space="preserve">(ИНН 519090286887, </w:t>
      </w:r>
      <w:r w:rsidRPr="00E24C76">
        <w:t>СНИЛС 094-347-553 93, почтовый</w:t>
      </w:r>
      <w:r>
        <w:rPr>
          <w:color w:val="000000"/>
        </w:rPr>
        <w:t xml:space="preserve"> адрес: 191119, г. Санкт-Петербург, а/я 100, электронная </w:t>
      </w:r>
      <w:r w:rsidRPr="00E24C76">
        <w:rPr>
          <w:color w:val="000000"/>
        </w:rPr>
        <w:t xml:space="preserve">почта: </w:t>
      </w:r>
      <w:hyperlink r:id="rId7">
        <w:r w:rsidR="00BF3DF1" w:rsidRPr="00E24C76">
          <w:rPr>
            <w:color w:val="000000"/>
          </w:rPr>
          <w:t>fedotkinanton@gmail.com</w:t>
        </w:r>
      </w:hyperlink>
      <w:r w:rsidRPr="00E24C76">
        <w:rPr>
          <w:color w:val="000000"/>
        </w:rPr>
        <w:t>, тел.+</w:t>
      </w:r>
      <w:r>
        <w:rPr>
          <w:color w:val="000000"/>
        </w:rPr>
        <w:t>7-981-683-67-11), член Ассоциации СРО «МЦПУ» (ИНН 7743069037, юр.</w:t>
      </w:r>
      <w:r w:rsidR="00E24C76">
        <w:rPr>
          <w:color w:val="000000"/>
        </w:rPr>
        <w:t xml:space="preserve"> </w:t>
      </w:r>
      <w:r>
        <w:rPr>
          <w:color w:val="000000"/>
        </w:rPr>
        <w:t xml:space="preserve">адрес: 123557, г. Москва, пер. Большой Тишинский, д. 38, </w:t>
      </w:r>
      <w:proofErr w:type="spellStart"/>
      <w:r>
        <w:rPr>
          <w:color w:val="000000"/>
        </w:rPr>
        <w:t>эт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пом</w:t>
      </w:r>
      <w:proofErr w:type="spellEnd"/>
      <w:r>
        <w:rPr>
          <w:color w:val="000000"/>
        </w:rPr>
        <w:t xml:space="preserve">/ком 1/II/35), действующий на основании </w:t>
      </w:r>
      <w:r w:rsidR="00593023" w:rsidRPr="00B96F93">
        <w:rPr>
          <w:sz w:val="23"/>
          <w:szCs w:val="23"/>
        </w:rPr>
        <w:t xml:space="preserve">Решения Арбитражного суда </w:t>
      </w:r>
      <w:r w:rsidR="00D9133F">
        <w:rPr>
          <w:sz w:val="23"/>
          <w:szCs w:val="23"/>
        </w:rPr>
        <w:t>города Москвы от 07.06.2022г. по делу А40-182796/2021</w:t>
      </w:r>
      <w:r>
        <w:rPr>
          <w:color w:val="000000"/>
        </w:rPr>
        <w:t>, именуемый в дальнейшем «</w:t>
      </w:r>
      <w:r>
        <w:rPr>
          <w:b/>
          <w:color w:val="000000"/>
        </w:rPr>
        <w:t>Организатор Торгов</w:t>
      </w:r>
      <w:r>
        <w:rPr>
          <w:color w:val="000000"/>
        </w:rPr>
        <w:t>», с одной стороны, и</w:t>
      </w:r>
    </w:p>
    <w:p w14:paraId="1E9ADF84" w14:textId="7586833C" w:rsidR="00BF3DF1" w:rsidRDefault="00000000">
      <w:pPr>
        <w:pStyle w:val="a3"/>
        <w:tabs>
          <w:tab w:val="left" w:pos="4333"/>
        </w:tabs>
        <w:spacing w:line="242" w:lineRule="auto"/>
        <w:ind w:right="282" w:firstLine="540"/>
      </w:pPr>
      <w:r>
        <w:rPr>
          <w:u w:val="single"/>
        </w:rPr>
        <w:tab/>
      </w:r>
      <w:r>
        <w:t>присоединившийся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договору,</w:t>
      </w:r>
      <w:r>
        <w:rPr>
          <w:spacing w:val="-3"/>
        </w:rPr>
        <w:t xml:space="preserve"> </w:t>
      </w:r>
      <w:r>
        <w:t>именуемый в</w:t>
      </w:r>
      <w:r>
        <w:rPr>
          <w:spacing w:val="48"/>
        </w:rPr>
        <w:t xml:space="preserve"> </w:t>
      </w:r>
      <w:r>
        <w:t>дальнейшем</w:t>
      </w:r>
      <w:r>
        <w:rPr>
          <w:spacing w:val="51"/>
        </w:rPr>
        <w:t xml:space="preserve"> </w:t>
      </w:r>
      <w:r>
        <w:rPr>
          <w:b/>
        </w:rPr>
        <w:t>«Претендент»</w:t>
      </w:r>
      <w:r>
        <w:t>,</w:t>
      </w:r>
      <w:r>
        <w:rPr>
          <w:spacing w:val="50"/>
        </w:rPr>
        <w:t xml:space="preserve"> </w:t>
      </w:r>
      <w:r>
        <w:t>претендент</w:t>
      </w:r>
      <w:r>
        <w:rPr>
          <w:spacing w:val="51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участие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торгах</w:t>
      </w:r>
      <w:r>
        <w:rPr>
          <w:spacing w:val="51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продаже</w:t>
      </w:r>
      <w:r>
        <w:rPr>
          <w:spacing w:val="52"/>
        </w:rPr>
        <w:t xml:space="preserve"> </w:t>
      </w:r>
      <w:r>
        <w:rPr>
          <w:spacing w:val="-2"/>
        </w:rPr>
        <w:t>имущества</w:t>
      </w:r>
    </w:p>
    <w:p w14:paraId="367D9B21" w14:textId="77777777" w:rsidR="00BF3DF1" w:rsidRDefault="00000000">
      <w:pPr>
        <w:pStyle w:val="a3"/>
        <w:tabs>
          <w:tab w:val="left" w:pos="2034"/>
        </w:tabs>
        <w:spacing w:line="248" w:lineRule="exact"/>
      </w:pPr>
      <w:r>
        <w:rPr>
          <w:u w:val="single"/>
        </w:rPr>
        <w:tab/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Должник)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rPr>
          <w:spacing w:val="-2"/>
        </w:rPr>
        <w:t>стороны,</w:t>
      </w:r>
    </w:p>
    <w:p w14:paraId="0BB5021B" w14:textId="77777777" w:rsidR="00BF3DF1" w:rsidRDefault="00000000">
      <w:pPr>
        <w:ind w:left="1" w:right="278" w:firstLine="540"/>
        <w:jc w:val="both"/>
        <w:rPr>
          <w:b/>
        </w:rPr>
      </w:pPr>
      <w:r>
        <w:rPr>
          <w:b/>
        </w:rPr>
        <w:t xml:space="preserve">Общество с ограниченной ответственностью «Балтийская электронная площадка» </w:t>
      </w:r>
      <w:r>
        <w:t xml:space="preserve">(ИНН 7810596232, адрес: 197022, г. Санкт-Петербург, ул. Профессора Попова, д. 23, литер В, помещение 51Н,5Н), именуемое в дальнейшем </w:t>
      </w:r>
      <w:r>
        <w:rPr>
          <w:b/>
        </w:rPr>
        <w:t>«Оператор электронной площадки»,</w:t>
      </w:r>
    </w:p>
    <w:p w14:paraId="3A1E735E" w14:textId="77777777" w:rsidR="00BF3DF1" w:rsidRDefault="00000000">
      <w:pPr>
        <w:pStyle w:val="a3"/>
        <w:ind w:right="283" w:firstLine="540"/>
      </w:pPr>
      <w:r>
        <w:t xml:space="preserve">именуемые совместно </w:t>
      </w:r>
      <w:r>
        <w:rPr>
          <w:b/>
        </w:rPr>
        <w:t>«Стороны»</w:t>
      </w:r>
      <w:r>
        <w:t xml:space="preserve">, в соответствии с требованиями </w:t>
      </w:r>
      <w:proofErr w:type="spellStart"/>
      <w:r>
        <w:t>ст.ст</w:t>
      </w:r>
      <w:proofErr w:type="spellEnd"/>
      <w:r>
        <w:t>. 380, 381, 428 ГК РФ, заключили настоящий Договор (далее – Договор) о нижеследующем:</w:t>
      </w:r>
    </w:p>
    <w:p w14:paraId="3D3CA169" w14:textId="290FC080" w:rsidR="00BF3DF1" w:rsidRDefault="00000000">
      <w:pPr>
        <w:pStyle w:val="a5"/>
        <w:numPr>
          <w:ilvl w:val="0"/>
          <w:numId w:val="1"/>
        </w:numPr>
        <w:tabs>
          <w:tab w:val="left" w:pos="751"/>
          <w:tab w:val="left" w:pos="2635"/>
          <w:tab w:val="left" w:pos="3265"/>
          <w:tab w:val="left" w:pos="7250"/>
          <w:tab w:val="left" w:pos="9694"/>
        </w:tabs>
        <w:spacing w:before="252"/>
        <w:ind w:right="227" w:firstLine="528"/>
      </w:pPr>
      <w:r>
        <w:t>В соответствии с условиями Договора Претендент на участие в торгах по продаже имущества Должника</w:t>
      </w:r>
      <w:r>
        <w:rPr>
          <w:spacing w:val="40"/>
        </w:rPr>
        <w:t xml:space="preserve"> </w:t>
      </w:r>
      <w:r>
        <w:t>включенного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состав</w:t>
      </w:r>
      <w:r>
        <w:rPr>
          <w:spacing w:val="40"/>
        </w:rPr>
        <w:t xml:space="preserve"> </w:t>
      </w:r>
      <w:r>
        <w:t>Лота</w:t>
      </w:r>
      <w:r>
        <w:rPr>
          <w:spacing w:val="40"/>
        </w:rPr>
        <w:t xml:space="preserve"> </w:t>
      </w:r>
      <w:r w:rsidR="00593023">
        <w:rPr>
          <w:spacing w:val="40"/>
        </w:rPr>
        <w:t>№</w:t>
      </w:r>
      <w:r w:rsidR="00593023">
        <w:t>1</w:t>
      </w:r>
      <w:r>
        <w:t>,</w:t>
      </w:r>
      <w:r>
        <w:rPr>
          <w:spacing w:val="40"/>
        </w:rPr>
        <w:t xml:space="preserve"> </w:t>
      </w:r>
      <w:r>
        <w:t>проводимых</w:t>
      </w:r>
      <w:r>
        <w:rPr>
          <w:spacing w:val="39"/>
        </w:rPr>
        <w:t xml:space="preserve"> </w:t>
      </w:r>
      <w:r w:rsidR="00D9133F">
        <w:rPr>
          <w:b/>
          <w:bCs/>
          <w:u w:val="single"/>
        </w:rPr>
        <w:t>04.02</w:t>
      </w:r>
      <w:r w:rsidR="00593023" w:rsidRPr="00593023">
        <w:rPr>
          <w:b/>
          <w:bCs/>
          <w:u w:val="single"/>
        </w:rPr>
        <w:t>.202</w:t>
      </w:r>
      <w:r w:rsidR="00D9133F">
        <w:rPr>
          <w:b/>
          <w:bCs/>
          <w:u w:val="single"/>
        </w:rPr>
        <w:t>6</w:t>
      </w:r>
      <w:r w:rsidR="00593023" w:rsidRPr="00593023">
        <w:rPr>
          <w:b/>
          <w:bCs/>
          <w:u w:val="single"/>
        </w:rPr>
        <w:t>г</w:t>
      </w:r>
      <w:r w:rsidR="00593023">
        <w:rPr>
          <w:u w:val="single"/>
        </w:rPr>
        <w:t>.</w:t>
      </w:r>
      <w:r>
        <w:rPr>
          <w:spacing w:val="-14"/>
        </w:rPr>
        <w:t xml:space="preserve"> </w:t>
      </w:r>
      <w:r w:rsidR="00593023">
        <w:t xml:space="preserve">с 11.00 </w:t>
      </w:r>
      <w:r>
        <w:t>(далее – Торги), объявление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было</w:t>
      </w:r>
      <w:r>
        <w:rPr>
          <w:spacing w:val="40"/>
        </w:rPr>
        <w:t xml:space="preserve"> </w:t>
      </w:r>
      <w:r>
        <w:t>опубликовано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газете</w:t>
      </w:r>
      <w:r>
        <w:rPr>
          <w:spacing w:val="40"/>
        </w:rPr>
        <w:t xml:space="preserve"> </w:t>
      </w:r>
      <w:r>
        <w:t>«Коммерсантъ»</w:t>
      </w:r>
      <w:r>
        <w:rPr>
          <w:spacing w:val="40"/>
        </w:rPr>
        <w:t xml:space="preserve"> </w:t>
      </w:r>
      <w:r>
        <w:t>№</w:t>
      </w:r>
      <w:r>
        <w:rPr>
          <w:spacing w:val="93"/>
        </w:rPr>
        <w:t xml:space="preserve"> </w:t>
      </w:r>
      <w:r>
        <w:rPr>
          <w:spacing w:val="326"/>
          <w:u w:val="single"/>
        </w:rPr>
        <w:t xml:space="preserve"> </w:t>
      </w:r>
      <w:r>
        <w:rPr>
          <w:spacing w:val="42"/>
        </w:rPr>
        <w:t xml:space="preserve"> </w:t>
      </w:r>
      <w:r>
        <w:t>от</w:t>
      </w:r>
      <w:r>
        <w:rPr>
          <w:spacing w:val="90"/>
        </w:rPr>
        <w:t xml:space="preserve"> </w:t>
      </w:r>
      <w:r>
        <w:rPr>
          <w:spacing w:val="90"/>
          <w:u w:val="single"/>
        </w:rPr>
        <w:t xml:space="preserve"> </w:t>
      </w:r>
      <w:r>
        <w:rPr>
          <w:u w:val="single"/>
        </w:rPr>
        <w:t>.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.</w:t>
      </w:r>
      <w:r>
        <w:rPr>
          <w:spacing w:val="386"/>
          <w:u w:val="single"/>
        </w:rPr>
        <w:t xml:space="preserve"> </w:t>
      </w:r>
      <w:r>
        <w:rPr>
          <w:spacing w:val="90"/>
        </w:rPr>
        <w:t xml:space="preserve"> </w:t>
      </w:r>
      <w:r>
        <w:t>г., объявление</w:t>
      </w:r>
      <w:r>
        <w:rPr>
          <w:spacing w:val="80"/>
          <w:w w:val="150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перечисляет</w:t>
      </w:r>
      <w:r>
        <w:rPr>
          <w:spacing w:val="80"/>
          <w:w w:val="150"/>
        </w:rPr>
        <w:t xml:space="preserve"> </w:t>
      </w:r>
      <w:r>
        <w:t>денежные</w:t>
      </w:r>
      <w:r>
        <w:rPr>
          <w:spacing w:val="80"/>
          <w:w w:val="150"/>
        </w:rPr>
        <w:t xml:space="preserve"> </w:t>
      </w:r>
      <w:r>
        <w:t>средства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 w:rsidRPr="00D9133F">
        <w:t>размере</w:t>
      </w:r>
      <w:r w:rsidRPr="00D9133F">
        <w:rPr>
          <w:spacing w:val="188"/>
        </w:rPr>
        <w:t xml:space="preserve"> </w:t>
      </w:r>
      <w:r w:rsidR="00D9133F" w:rsidRPr="00D9133F">
        <w:t>92</w:t>
      </w:r>
      <w:r w:rsidR="00D9133F" w:rsidRPr="00D9133F">
        <w:t xml:space="preserve"> </w:t>
      </w:r>
      <w:r w:rsidR="00D9133F" w:rsidRPr="00D9133F">
        <w:t>500</w:t>
      </w:r>
      <w:r w:rsidR="00D9133F" w:rsidRPr="00D9133F">
        <w:t xml:space="preserve">, 00 </w:t>
      </w:r>
      <w:r w:rsidRPr="00D9133F">
        <w:rPr>
          <w:b/>
          <w:bCs/>
          <w:spacing w:val="-10"/>
        </w:rPr>
        <w:t>(</w:t>
      </w:r>
      <w:r w:rsidR="00D9133F" w:rsidRPr="00D9133F">
        <w:rPr>
          <w:b/>
          <w:bCs/>
          <w:u w:val="single"/>
        </w:rPr>
        <w:t>Девяносто две тысячи пятьсот)</w:t>
      </w:r>
      <w:r w:rsidRPr="00D9133F">
        <w:rPr>
          <w:b/>
          <w:bCs/>
        </w:rPr>
        <w:t xml:space="preserve"> рублей</w:t>
      </w:r>
      <w:r w:rsidR="00593023" w:rsidRPr="00D9133F">
        <w:rPr>
          <w:b/>
          <w:bCs/>
        </w:rPr>
        <w:t xml:space="preserve"> 00</w:t>
      </w:r>
      <w:r w:rsidRPr="00D9133F">
        <w:rPr>
          <w:b/>
          <w:bCs/>
          <w:spacing w:val="-42"/>
          <w:w w:val="150"/>
        </w:rPr>
        <w:t xml:space="preserve"> </w:t>
      </w:r>
      <w:r w:rsidRPr="00D9133F">
        <w:rPr>
          <w:b/>
          <w:bCs/>
        </w:rPr>
        <w:t>копеек</w:t>
      </w:r>
      <w:r w:rsidRPr="00D9133F">
        <w:t xml:space="preserve"> (НДС не облагается) (далее –</w:t>
      </w:r>
      <w:r>
        <w:t xml:space="preserve"> «Задаток») на расчетный счет Оператора электронной площадки, указанный в п. 1.1 Договора. Задаток</w:t>
      </w:r>
      <w:r>
        <w:rPr>
          <w:spacing w:val="80"/>
          <w:w w:val="150"/>
        </w:rPr>
        <w:t xml:space="preserve"> </w:t>
      </w:r>
      <w:r>
        <w:t>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исполнению.</w:t>
      </w:r>
    </w:p>
    <w:p w14:paraId="5A08FED4" w14:textId="77777777" w:rsidR="00BF3DF1" w:rsidRDefault="00000000">
      <w:pPr>
        <w:pStyle w:val="a5"/>
        <w:numPr>
          <w:ilvl w:val="1"/>
          <w:numId w:val="1"/>
        </w:numPr>
        <w:tabs>
          <w:tab w:val="left" w:pos="951"/>
        </w:tabs>
        <w:ind w:right="280" w:firstLine="540"/>
      </w:pPr>
      <w:r>
        <w:t>Реквизиты счета для перечисления Задатка: получатель — ООО «Балтийская электронная площадка»</w:t>
      </w:r>
      <w:r>
        <w:rPr>
          <w:spacing w:val="62"/>
        </w:rPr>
        <w:t xml:space="preserve">  </w:t>
      </w:r>
      <w:r>
        <w:t>(ИНН</w:t>
      </w:r>
      <w:r>
        <w:rPr>
          <w:spacing w:val="63"/>
        </w:rPr>
        <w:t xml:space="preserve">  </w:t>
      </w:r>
      <w:r>
        <w:t>7810596232,</w:t>
      </w:r>
      <w:r>
        <w:rPr>
          <w:spacing w:val="63"/>
        </w:rPr>
        <w:t xml:space="preserve">  </w:t>
      </w:r>
      <w:r>
        <w:t>КПП</w:t>
      </w:r>
      <w:r>
        <w:rPr>
          <w:spacing w:val="63"/>
        </w:rPr>
        <w:t xml:space="preserve">  </w:t>
      </w:r>
      <w:r>
        <w:t>781301001),</w:t>
      </w:r>
      <w:r>
        <w:rPr>
          <w:spacing w:val="63"/>
        </w:rPr>
        <w:t xml:space="preserve">  </w:t>
      </w:r>
      <w:r>
        <w:t>р/с</w:t>
      </w:r>
      <w:r>
        <w:rPr>
          <w:spacing w:val="64"/>
        </w:rPr>
        <w:t xml:space="preserve">  </w:t>
      </w:r>
      <w:r>
        <w:t>40702810212010610457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Филиале</w:t>
      </w:r>
    </w:p>
    <w:p w14:paraId="2624E202" w14:textId="77777777" w:rsidR="00BF3DF1" w:rsidRDefault="00000000">
      <w:pPr>
        <w:pStyle w:val="a3"/>
      </w:pPr>
      <w:r>
        <w:t>«Корпоративный»</w:t>
      </w:r>
      <w:r>
        <w:rPr>
          <w:spacing w:val="-6"/>
        </w:rPr>
        <w:t xml:space="preserve"> </w:t>
      </w:r>
      <w:r>
        <w:t>ПАО</w:t>
      </w:r>
      <w:r>
        <w:rPr>
          <w:spacing w:val="-7"/>
        </w:rPr>
        <w:t xml:space="preserve"> </w:t>
      </w:r>
      <w:r>
        <w:t>«Совкомбанк»,</w:t>
      </w:r>
      <w:r>
        <w:rPr>
          <w:spacing w:val="-6"/>
        </w:rPr>
        <w:t xml:space="preserve"> </w:t>
      </w:r>
      <w:r>
        <w:t>к/с</w:t>
      </w:r>
      <w:r>
        <w:rPr>
          <w:spacing w:val="-6"/>
        </w:rPr>
        <w:t xml:space="preserve"> </w:t>
      </w:r>
      <w:r>
        <w:t>30101810445250000360,</w:t>
      </w:r>
      <w:r>
        <w:rPr>
          <w:spacing w:val="-9"/>
        </w:rPr>
        <w:t xml:space="preserve"> </w:t>
      </w:r>
      <w:r>
        <w:t>БИК</w:t>
      </w:r>
      <w:r>
        <w:rPr>
          <w:spacing w:val="-7"/>
        </w:rPr>
        <w:t xml:space="preserve"> </w:t>
      </w:r>
      <w:r>
        <w:rPr>
          <w:spacing w:val="-2"/>
        </w:rPr>
        <w:t>044525360.</w:t>
      </w:r>
    </w:p>
    <w:p w14:paraId="6FFF3C24" w14:textId="77777777" w:rsidR="00BF3DF1" w:rsidRDefault="00000000">
      <w:pPr>
        <w:pStyle w:val="a5"/>
        <w:numPr>
          <w:ilvl w:val="0"/>
          <w:numId w:val="1"/>
        </w:numPr>
        <w:tabs>
          <w:tab w:val="left" w:pos="761"/>
        </w:tabs>
        <w:spacing w:before="2" w:line="252" w:lineRule="exact"/>
        <w:ind w:left="761" w:hanging="220"/>
      </w:pPr>
      <w:r>
        <w:t>Задаток</w:t>
      </w:r>
      <w:r>
        <w:rPr>
          <w:spacing w:val="-7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t>внесенным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даты</w:t>
      </w:r>
      <w:r>
        <w:rPr>
          <w:spacing w:val="-5"/>
        </w:rPr>
        <w:t xml:space="preserve"> </w:t>
      </w:r>
      <w:r>
        <w:t>поступления</w:t>
      </w:r>
      <w:r>
        <w:rPr>
          <w:spacing w:val="-5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t>суммы</w:t>
      </w:r>
      <w:r>
        <w:rPr>
          <w:spacing w:val="-4"/>
        </w:rPr>
        <w:t xml:space="preserve"> </w:t>
      </w:r>
      <w:r>
        <w:t>Задатка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rPr>
          <w:spacing w:val="-2"/>
        </w:rPr>
        <w:t>счет.</w:t>
      </w:r>
    </w:p>
    <w:p w14:paraId="2DB333FB" w14:textId="77777777" w:rsidR="00BF3DF1" w:rsidRDefault="00000000">
      <w:pPr>
        <w:pStyle w:val="a5"/>
        <w:numPr>
          <w:ilvl w:val="0"/>
          <w:numId w:val="1"/>
        </w:numPr>
        <w:tabs>
          <w:tab w:val="left" w:pos="770"/>
        </w:tabs>
        <w:ind w:right="280" w:firstLine="540"/>
      </w:pPr>
      <w:r>
        <w:t>В случае, если сумма Задатка не зачислена на расчетный счет, указанный в п. 1.1 Договора в срок до даты окончания представления заявок на участие в торгах, Претендент не допускается к участию в Торгах. Представление Претендентом платежных документов с отметкой банка при этом</w:t>
      </w:r>
      <w:r>
        <w:rPr>
          <w:spacing w:val="40"/>
        </w:rPr>
        <w:t xml:space="preserve"> </w:t>
      </w:r>
      <w:r>
        <w:t>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4EDDE43F" w14:textId="77777777" w:rsidR="00BF3DF1" w:rsidRDefault="00000000">
      <w:pPr>
        <w:pStyle w:val="a5"/>
        <w:numPr>
          <w:ilvl w:val="0"/>
          <w:numId w:val="1"/>
        </w:numPr>
        <w:tabs>
          <w:tab w:val="left" w:pos="780"/>
        </w:tabs>
        <w:ind w:right="280" w:firstLine="540"/>
      </w:pPr>
      <w:r>
        <w:t>С момента зачисления Задатка на расчетный счет, указанный в п. 1.1 Договора, Претендент</w:t>
      </w:r>
      <w:r>
        <w:rPr>
          <w:spacing w:val="40"/>
        </w:rPr>
        <w:t xml:space="preserve"> </w:t>
      </w:r>
      <w:r>
        <w:t>не вправе требовать от Организатора Торгов и Оператора электронной площадки возврата Задатка или его перечисления на иной счет, кроме как в указанных ниже случаях.</w:t>
      </w:r>
    </w:p>
    <w:p w14:paraId="318A2A57" w14:textId="77777777" w:rsidR="00BF3DF1" w:rsidRDefault="00000000">
      <w:pPr>
        <w:pStyle w:val="a5"/>
        <w:numPr>
          <w:ilvl w:val="0"/>
          <w:numId w:val="1"/>
        </w:numPr>
        <w:tabs>
          <w:tab w:val="left" w:pos="883"/>
        </w:tabs>
        <w:spacing w:before="1"/>
        <w:ind w:right="285" w:firstLine="540"/>
      </w:pPr>
      <w:r>
        <w:t xml:space="preserve">На денежные средства, перечисленные в соответствии с Договором, проценты не </w:t>
      </w:r>
      <w:r>
        <w:rPr>
          <w:spacing w:val="-2"/>
        </w:rPr>
        <w:t>начисляются.</w:t>
      </w:r>
    </w:p>
    <w:p w14:paraId="1C872333" w14:textId="77777777" w:rsidR="00BF3DF1" w:rsidRDefault="00000000">
      <w:pPr>
        <w:pStyle w:val="a5"/>
        <w:numPr>
          <w:ilvl w:val="0"/>
          <w:numId w:val="1"/>
        </w:numPr>
        <w:tabs>
          <w:tab w:val="left" w:pos="761"/>
        </w:tabs>
        <w:spacing w:line="252" w:lineRule="exact"/>
        <w:ind w:left="761" w:hanging="220"/>
      </w:pPr>
      <w:r>
        <w:t>Исполнение</w:t>
      </w:r>
      <w:r>
        <w:rPr>
          <w:spacing w:val="-8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внесению</w:t>
      </w:r>
      <w:r>
        <w:rPr>
          <w:spacing w:val="-6"/>
        </w:rPr>
        <w:t xml:space="preserve"> </w:t>
      </w:r>
      <w:r>
        <w:t>Задатка</w:t>
      </w:r>
      <w:r>
        <w:rPr>
          <w:spacing w:val="-6"/>
        </w:rPr>
        <w:t xml:space="preserve"> </w:t>
      </w:r>
      <w:r>
        <w:t>третьими</w:t>
      </w:r>
      <w:r>
        <w:rPr>
          <w:spacing w:val="-5"/>
        </w:rPr>
        <w:t xml:space="preserve"> </w:t>
      </w:r>
      <w:r>
        <w:t>лицами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допускается.</w:t>
      </w:r>
    </w:p>
    <w:p w14:paraId="075E1BF8" w14:textId="77777777" w:rsidR="00BF3DF1" w:rsidRDefault="00000000">
      <w:pPr>
        <w:pStyle w:val="a5"/>
        <w:numPr>
          <w:ilvl w:val="0"/>
          <w:numId w:val="1"/>
        </w:numPr>
        <w:tabs>
          <w:tab w:val="left" w:pos="761"/>
        </w:tabs>
        <w:spacing w:line="252" w:lineRule="exact"/>
        <w:ind w:left="761" w:hanging="220"/>
      </w:pPr>
      <w:r>
        <w:t>Сроки</w:t>
      </w:r>
      <w:r>
        <w:rPr>
          <w:spacing w:val="-4"/>
        </w:rPr>
        <w:t xml:space="preserve"> </w:t>
      </w:r>
      <w:r>
        <w:t>возврата</w:t>
      </w:r>
      <w:r>
        <w:rPr>
          <w:spacing w:val="-4"/>
        </w:rPr>
        <w:t xml:space="preserve"> </w:t>
      </w:r>
      <w:r>
        <w:t>Задатка,</w:t>
      </w:r>
      <w:r>
        <w:rPr>
          <w:spacing w:val="-4"/>
        </w:rPr>
        <w:t xml:space="preserve"> </w:t>
      </w:r>
      <w:r>
        <w:t>внесенного</w:t>
      </w:r>
      <w:r>
        <w:rPr>
          <w:spacing w:val="-4"/>
        </w:rPr>
        <w:t xml:space="preserve"> </w:t>
      </w:r>
      <w:r>
        <w:rPr>
          <w:spacing w:val="-2"/>
        </w:rPr>
        <w:t>Претендентом:</w:t>
      </w:r>
    </w:p>
    <w:p w14:paraId="4063B4A9" w14:textId="77777777" w:rsidR="00BF3DF1" w:rsidRDefault="00000000">
      <w:pPr>
        <w:pStyle w:val="a5"/>
        <w:numPr>
          <w:ilvl w:val="1"/>
          <w:numId w:val="1"/>
        </w:numPr>
        <w:tabs>
          <w:tab w:val="left" w:pos="955"/>
        </w:tabs>
        <w:ind w:right="279" w:firstLine="540"/>
      </w:pPr>
      <w:r>
        <w:t>В случае если Претендент не будет допущен к участию в Торгах, Оператор электронной площадки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4C16A0BE" w14:textId="77777777" w:rsidR="00BF3DF1" w:rsidRDefault="00000000">
      <w:pPr>
        <w:pStyle w:val="a5"/>
        <w:numPr>
          <w:ilvl w:val="1"/>
          <w:numId w:val="1"/>
        </w:numPr>
        <w:tabs>
          <w:tab w:val="left" w:pos="929"/>
        </w:tabs>
        <w:spacing w:before="1"/>
        <w:ind w:right="279" w:firstLine="540"/>
      </w:pPr>
      <w:r>
        <w:t>В случае если Претендент участвовал в Торгах</w:t>
      </w:r>
      <w:r>
        <w:rPr>
          <w:spacing w:val="-1"/>
        </w:rPr>
        <w:t xml:space="preserve"> </w:t>
      </w:r>
      <w:r>
        <w:t>и не признан победителем Торгов, Оператор электронной площадки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14:paraId="1B2181B3" w14:textId="77777777" w:rsidR="00BF3DF1" w:rsidRDefault="00000000">
      <w:pPr>
        <w:pStyle w:val="a5"/>
        <w:numPr>
          <w:ilvl w:val="1"/>
          <w:numId w:val="1"/>
        </w:numPr>
        <w:tabs>
          <w:tab w:val="left" w:pos="953"/>
        </w:tabs>
        <w:ind w:right="278" w:firstLine="540"/>
      </w:pPr>
      <w:r>
        <w:t>В случае признания Торгов несостоявшимися Оператор электронной площадки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6F798059" w14:textId="77777777" w:rsidR="00BF3DF1" w:rsidRDefault="00000000">
      <w:pPr>
        <w:pStyle w:val="a5"/>
        <w:numPr>
          <w:ilvl w:val="1"/>
          <w:numId w:val="1"/>
        </w:numPr>
        <w:tabs>
          <w:tab w:val="left" w:pos="979"/>
        </w:tabs>
        <w:ind w:right="279" w:firstLine="540"/>
      </w:pPr>
      <w:r>
        <w:t xml:space="preserve">В случае отмены Торгов Оператор электронной площадки обязуется возвратить сумму Задатка в течение 5 (пяти) рабочих дней со дня принятия Организатором Торгов решения об отмене </w:t>
      </w:r>
      <w:r>
        <w:rPr>
          <w:spacing w:val="-2"/>
        </w:rPr>
        <w:t>Торгов.</w:t>
      </w:r>
    </w:p>
    <w:p w14:paraId="233DCBBF" w14:textId="77777777" w:rsidR="00BF3DF1" w:rsidRDefault="00BF3DF1">
      <w:pPr>
        <w:pStyle w:val="a5"/>
        <w:sectPr w:rsidR="00BF3DF1">
          <w:footerReference w:type="default" r:id="rId8"/>
          <w:type w:val="continuous"/>
          <w:pgSz w:w="11910" w:h="16840"/>
          <w:pgMar w:top="1020" w:right="566" w:bottom="960" w:left="1417" w:header="0" w:footer="772" w:gutter="0"/>
          <w:pgNumType w:start="1"/>
          <w:cols w:space="720"/>
        </w:sectPr>
      </w:pPr>
    </w:p>
    <w:p w14:paraId="14BE2A24" w14:textId="77777777" w:rsidR="00BF3DF1" w:rsidRDefault="00000000">
      <w:pPr>
        <w:pStyle w:val="a5"/>
        <w:numPr>
          <w:ilvl w:val="1"/>
          <w:numId w:val="1"/>
        </w:numPr>
        <w:tabs>
          <w:tab w:val="left" w:pos="948"/>
        </w:tabs>
        <w:spacing w:before="72"/>
        <w:ind w:right="280" w:firstLine="540"/>
      </w:pPr>
      <w:r>
        <w:lastRenderedPageBreak/>
        <w:t xml:space="preserve">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</w:t>
      </w:r>
      <w:r>
        <w:rPr>
          <w:spacing w:val="-2"/>
        </w:rPr>
        <w:t>(банкротстве)».</w:t>
      </w:r>
    </w:p>
    <w:p w14:paraId="5E63730E" w14:textId="77777777" w:rsidR="00BF3DF1" w:rsidRDefault="00000000">
      <w:pPr>
        <w:pStyle w:val="a5"/>
        <w:numPr>
          <w:ilvl w:val="1"/>
          <w:numId w:val="1"/>
        </w:numPr>
        <w:tabs>
          <w:tab w:val="left" w:pos="1046"/>
        </w:tabs>
        <w:ind w:right="283" w:firstLine="540"/>
      </w:pPr>
      <w:r>
        <w:t>В случае признания Претендента победителем Торгов сумма внесенного Задатка засчитывается в</w:t>
      </w:r>
      <w:r>
        <w:rPr>
          <w:spacing w:val="-1"/>
        </w:rPr>
        <w:t xml:space="preserve"> </w:t>
      </w:r>
      <w:r>
        <w:t>счет оплаты по</w:t>
      </w:r>
      <w:r>
        <w:rPr>
          <w:spacing w:val="-1"/>
        </w:rPr>
        <w:t xml:space="preserve"> </w:t>
      </w:r>
      <w:r>
        <w:t>договору купли-продажи предмета Торгов</w:t>
      </w:r>
      <w:r>
        <w:rPr>
          <w:spacing w:val="-1"/>
        </w:rPr>
        <w:t xml:space="preserve"> </w:t>
      </w:r>
      <w:r>
        <w:t>и подлежит перечислению Оператором электронной площадки в течение 5 дней с момента подписания протокола о результатах Торгов в адрес Должника в соответствии с утвержденными условиями проведения торгов.</w:t>
      </w:r>
    </w:p>
    <w:p w14:paraId="2841C0F8" w14:textId="77777777" w:rsidR="00BF3DF1" w:rsidRDefault="00000000">
      <w:pPr>
        <w:pStyle w:val="a5"/>
        <w:numPr>
          <w:ilvl w:val="0"/>
          <w:numId w:val="1"/>
        </w:numPr>
        <w:tabs>
          <w:tab w:val="left" w:pos="844"/>
        </w:tabs>
        <w:ind w:right="279" w:firstLine="540"/>
      </w:pPr>
      <w:r>
        <w:t>В случаях, предусмотренных Договором, Оператор электронной площадки возвращает Претенденту Задаток путем перечисления его суммы на расчетный счет Претендента, указанный в п. 12 Договора.</w:t>
      </w:r>
    </w:p>
    <w:p w14:paraId="7D94BE9C" w14:textId="77777777" w:rsidR="00BF3DF1" w:rsidRDefault="00000000">
      <w:pPr>
        <w:pStyle w:val="a5"/>
        <w:numPr>
          <w:ilvl w:val="0"/>
          <w:numId w:val="1"/>
        </w:numPr>
        <w:tabs>
          <w:tab w:val="left" w:pos="768"/>
        </w:tabs>
        <w:ind w:right="282" w:firstLine="540"/>
      </w:pPr>
      <w:r>
        <w:t>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4E6162AD" w14:textId="77777777" w:rsidR="00BF3DF1" w:rsidRDefault="00000000">
      <w:pPr>
        <w:pStyle w:val="a5"/>
        <w:numPr>
          <w:ilvl w:val="0"/>
          <w:numId w:val="1"/>
        </w:numPr>
        <w:tabs>
          <w:tab w:val="left" w:pos="871"/>
        </w:tabs>
        <w:ind w:left="871" w:hanging="330"/>
      </w:pPr>
      <w:r>
        <w:t>Договор</w:t>
      </w:r>
      <w:r>
        <w:rPr>
          <w:spacing w:val="-7"/>
        </w:rPr>
        <w:t xml:space="preserve"> </w:t>
      </w:r>
      <w:r>
        <w:t>составлен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трёх</w:t>
      </w:r>
      <w:r>
        <w:rPr>
          <w:spacing w:val="-4"/>
        </w:rPr>
        <w:t xml:space="preserve"> </w:t>
      </w:r>
      <w:r>
        <w:t>экземплярах,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rPr>
          <w:spacing w:val="-2"/>
        </w:rPr>
        <w:t>Сторон.</w:t>
      </w:r>
    </w:p>
    <w:p w14:paraId="0913785E" w14:textId="77777777" w:rsidR="00BF3DF1" w:rsidRDefault="00000000">
      <w:pPr>
        <w:pStyle w:val="a5"/>
        <w:numPr>
          <w:ilvl w:val="0"/>
          <w:numId w:val="1"/>
        </w:numPr>
        <w:tabs>
          <w:tab w:val="left" w:pos="872"/>
        </w:tabs>
        <w:spacing w:before="1" w:line="252" w:lineRule="exact"/>
        <w:ind w:left="872" w:hanging="331"/>
      </w:pPr>
      <w:r>
        <w:t>Договор</w:t>
      </w:r>
      <w:r>
        <w:rPr>
          <w:spacing w:val="-7"/>
        </w:rPr>
        <w:t xml:space="preserve"> </w:t>
      </w:r>
      <w:r>
        <w:t>вступает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подписания</w:t>
      </w:r>
      <w:r>
        <w:rPr>
          <w:spacing w:val="-5"/>
        </w:rPr>
        <w:t xml:space="preserve"> </w:t>
      </w:r>
      <w:r>
        <w:rPr>
          <w:spacing w:val="-2"/>
        </w:rPr>
        <w:t>Претендентом.</w:t>
      </w:r>
    </w:p>
    <w:p w14:paraId="4AFD68BE" w14:textId="77777777" w:rsidR="00BF3DF1" w:rsidRDefault="00000000">
      <w:pPr>
        <w:pStyle w:val="a5"/>
        <w:numPr>
          <w:ilvl w:val="0"/>
          <w:numId w:val="1"/>
        </w:numPr>
        <w:tabs>
          <w:tab w:val="left" w:pos="872"/>
        </w:tabs>
        <w:spacing w:line="252" w:lineRule="exact"/>
        <w:ind w:left="872" w:hanging="331"/>
      </w:pPr>
      <w:r>
        <w:t>Адреса,</w:t>
      </w:r>
      <w:r>
        <w:rPr>
          <w:spacing w:val="-6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подписи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76A81C82" w14:textId="77777777" w:rsidR="00BF3DF1" w:rsidRDefault="00BF3DF1">
      <w:pPr>
        <w:pStyle w:val="a3"/>
        <w:spacing w:before="1"/>
        <w:ind w:left="0"/>
        <w:jc w:val="left"/>
        <w:rPr>
          <w:sz w:val="14"/>
        </w:rPr>
      </w:pPr>
    </w:p>
    <w:p w14:paraId="2A5A9F1D" w14:textId="77777777" w:rsidR="00BF3DF1" w:rsidRDefault="00BF3DF1">
      <w:pPr>
        <w:pStyle w:val="a3"/>
        <w:jc w:val="left"/>
        <w:rPr>
          <w:sz w:val="14"/>
        </w:rPr>
        <w:sectPr w:rsidR="00BF3DF1">
          <w:pgSz w:w="11910" w:h="16840"/>
          <w:pgMar w:top="760" w:right="566" w:bottom="960" w:left="1417" w:header="0" w:footer="772" w:gutter="0"/>
          <w:cols w:space="720"/>
        </w:sectPr>
      </w:pPr>
    </w:p>
    <w:p w14:paraId="7196E6FC" w14:textId="77777777" w:rsidR="00BF3DF1" w:rsidRDefault="00000000">
      <w:pPr>
        <w:spacing w:before="92"/>
        <w:ind w:left="258"/>
        <w:rPr>
          <w:b/>
        </w:rPr>
      </w:pPr>
      <w:r>
        <w:rPr>
          <w:b/>
        </w:rPr>
        <w:t>ОРГАНИЗАТОР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ТОРГОВ</w:t>
      </w:r>
    </w:p>
    <w:p w14:paraId="45284E61" w14:textId="77777777" w:rsidR="00BF3DF1" w:rsidRDefault="00BF3DF1">
      <w:pPr>
        <w:pStyle w:val="a3"/>
        <w:ind w:left="0"/>
        <w:jc w:val="left"/>
        <w:rPr>
          <w:b/>
        </w:rPr>
      </w:pPr>
    </w:p>
    <w:p w14:paraId="16C1E30B" w14:textId="77777777" w:rsidR="00D9133F" w:rsidRDefault="00000000">
      <w:pPr>
        <w:ind w:left="1"/>
        <w:jc w:val="both"/>
        <w:rPr>
          <w:b/>
        </w:rPr>
      </w:pPr>
      <w:r>
        <w:rPr>
          <w:b/>
        </w:rPr>
        <w:t>Конкурсный управляющий</w:t>
      </w:r>
    </w:p>
    <w:p w14:paraId="26271871" w14:textId="44E16A90" w:rsidR="00D9133F" w:rsidRDefault="00000000">
      <w:pPr>
        <w:ind w:left="1"/>
        <w:jc w:val="both"/>
        <w:rPr>
          <w:b/>
        </w:rPr>
      </w:pPr>
      <w:r>
        <w:rPr>
          <w:b/>
        </w:rPr>
        <w:t xml:space="preserve"> </w:t>
      </w:r>
      <w:r w:rsidR="00D9133F">
        <w:rPr>
          <w:b/>
        </w:rPr>
        <w:t>АО «УК Гольяново»</w:t>
      </w:r>
    </w:p>
    <w:p w14:paraId="3653AA64" w14:textId="458BFAF3" w:rsidR="00BF3DF1" w:rsidRDefault="00593023">
      <w:pPr>
        <w:ind w:left="1"/>
        <w:jc w:val="both"/>
        <w:rPr>
          <w:b/>
        </w:rPr>
      </w:pPr>
      <w:r w:rsidRPr="00593023">
        <w:rPr>
          <w:b/>
        </w:rPr>
        <w:t xml:space="preserve"> </w:t>
      </w:r>
      <w:r w:rsidR="00000000">
        <w:rPr>
          <w:b/>
        </w:rPr>
        <w:t>Федоткин Антон Андреевич</w:t>
      </w:r>
    </w:p>
    <w:p w14:paraId="42BC9F49" w14:textId="77777777" w:rsidR="00BF3DF1" w:rsidRPr="00D9133F" w:rsidRDefault="00000000">
      <w:pPr>
        <w:pStyle w:val="1"/>
        <w:tabs>
          <w:tab w:val="left" w:pos="1779"/>
        </w:tabs>
        <w:ind w:left="1"/>
        <w:jc w:val="both"/>
        <w:rPr>
          <w:spacing w:val="-4"/>
        </w:rPr>
      </w:pPr>
      <w:r>
        <w:rPr>
          <w:spacing w:val="-4"/>
        </w:rPr>
        <w:t>(ИНН</w:t>
      </w:r>
      <w:r w:rsidRPr="00D9133F">
        <w:rPr>
          <w:spacing w:val="-4"/>
        </w:rPr>
        <w:tab/>
        <w:t>519090286887,</w:t>
      </w:r>
    </w:p>
    <w:p w14:paraId="59378F01" w14:textId="77777777" w:rsidR="00BF3DF1" w:rsidRPr="00D9133F" w:rsidRDefault="00000000" w:rsidP="00D9133F">
      <w:pPr>
        <w:pStyle w:val="1"/>
        <w:tabs>
          <w:tab w:val="left" w:pos="1779"/>
        </w:tabs>
        <w:ind w:left="1"/>
        <w:jc w:val="both"/>
        <w:rPr>
          <w:spacing w:val="-4"/>
        </w:rPr>
      </w:pPr>
      <w:r w:rsidRPr="00D9133F">
        <w:rPr>
          <w:spacing w:val="-4"/>
        </w:rPr>
        <w:t>СНИЛС 094-347-553</w:t>
      </w:r>
      <w:r w:rsidRPr="00D9133F">
        <w:rPr>
          <w:spacing w:val="-4"/>
        </w:rPr>
        <w:tab/>
        <w:t>93,</w:t>
      </w:r>
    </w:p>
    <w:p w14:paraId="43761140" w14:textId="73930830" w:rsidR="00BF3DF1" w:rsidRDefault="00000000" w:rsidP="00D9133F">
      <w:pPr>
        <w:pStyle w:val="1"/>
        <w:tabs>
          <w:tab w:val="left" w:pos="1779"/>
        </w:tabs>
        <w:ind w:left="1"/>
        <w:jc w:val="both"/>
      </w:pPr>
      <w:r w:rsidRPr="00D9133F">
        <w:rPr>
          <w:spacing w:val="-4"/>
        </w:rPr>
        <w:t>почтовый адрес: 191119, г. Санкт-Петербург, а/я 100, электронная</w:t>
      </w:r>
      <w:r w:rsidR="00D9133F">
        <w:rPr>
          <w:spacing w:val="-4"/>
        </w:rPr>
        <w:t xml:space="preserve"> </w:t>
      </w:r>
      <w:r w:rsidRPr="00D9133F">
        <w:rPr>
          <w:spacing w:val="-4"/>
        </w:rPr>
        <w:t xml:space="preserve">почта: </w:t>
      </w:r>
      <w:hyperlink r:id="rId9">
        <w:r w:rsidR="00BF3DF1" w:rsidRPr="00D9133F">
          <w:rPr>
            <w:spacing w:val="-4"/>
          </w:rPr>
          <w:t>fedotkinanton@gmail.com</w:t>
        </w:r>
      </w:hyperlink>
      <w:r w:rsidRPr="00D9133F">
        <w:rPr>
          <w:spacing w:val="-4"/>
        </w:rPr>
        <w:t>, тел.+7- 981-683-67-11), член Ассоциации</w:t>
      </w:r>
      <w:r>
        <w:rPr>
          <w:color w:val="000000"/>
        </w:rPr>
        <w:t xml:space="preserve"> СРО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«МЦПУ»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(ИНН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7743069037</w:t>
      </w:r>
    </w:p>
    <w:p w14:paraId="28778393" w14:textId="77777777" w:rsidR="00D9133F" w:rsidRDefault="00000000" w:rsidP="00D9133F">
      <w:pPr>
        <w:pStyle w:val="a3"/>
        <w:tabs>
          <w:tab w:val="left" w:pos="2110"/>
        </w:tabs>
        <w:spacing w:before="252"/>
        <w:ind w:left="0"/>
        <w:contextualSpacing/>
        <w:rPr>
          <w:b/>
          <w:sz w:val="23"/>
          <w:szCs w:val="23"/>
        </w:rPr>
      </w:pPr>
      <w:r>
        <w:rPr>
          <w:spacing w:val="-2"/>
        </w:rPr>
        <w:t>Банковские</w:t>
      </w:r>
      <w:r>
        <w:tab/>
      </w:r>
      <w:r>
        <w:rPr>
          <w:spacing w:val="-2"/>
        </w:rPr>
        <w:t xml:space="preserve">реквизиты: </w:t>
      </w:r>
      <w:r>
        <w:t>получатель:</w:t>
      </w:r>
      <w:r w:rsidR="00D9133F">
        <w:rPr>
          <w:b/>
          <w:sz w:val="23"/>
          <w:szCs w:val="23"/>
        </w:rPr>
        <w:t xml:space="preserve"> </w:t>
      </w:r>
    </w:p>
    <w:p w14:paraId="40F79B7A" w14:textId="77777777" w:rsidR="008D3A41" w:rsidRDefault="00D9133F" w:rsidP="00D9133F">
      <w:pPr>
        <w:pStyle w:val="a3"/>
        <w:tabs>
          <w:tab w:val="left" w:pos="2110"/>
        </w:tabs>
        <w:spacing w:before="252"/>
        <w:ind w:left="0"/>
        <w:contextualSpacing/>
        <w:rPr>
          <w:bCs/>
          <w:sz w:val="23"/>
          <w:szCs w:val="23"/>
        </w:rPr>
      </w:pPr>
      <w:r>
        <w:rPr>
          <w:b/>
          <w:sz w:val="23"/>
          <w:szCs w:val="23"/>
        </w:rPr>
        <w:t>АО УК Гольяново»</w:t>
      </w:r>
      <w:r w:rsidR="00593023" w:rsidRPr="00B96F93">
        <w:rPr>
          <w:b/>
          <w:sz w:val="23"/>
          <w:szCs w:val="23"/>
        </w:rPr>
        <w:t>,</w:t>
      </w:r>
      <w:r w:rsidR="00593023" w:rsidRPr="00B96F93">
        <w:rPr>
          <w:bCs/>
          <w:sz w:val="23"/>
          <w:szCs w:val="23"/>
        </w:rPr>
        <w:t xml:space="preserve"> </w:t>
      </w:r>
    </w:p>
    <w:p w14:paraId="0AA793AA" w14:textId="77777777" w:rsidR="008D3A41" w:rsidRDefault="00593023" w:rsidP="008D3A41">
      <w:pPr>
        <w:pStyle w:val="a3"/>
        <w:tabs>
          <w:tab w:val="left" w:pos="2110"/>
        </w:tabs>
        <w:spacing w:before="252"/>
        <w:ind w:left="0"/>
        <w:contextualSpacing/>
        <w:jc w:val="left"/>
        <w:rPr>
          <w:bCs/>
          <w:sz w:val="23"/>
          <w:szCs w:val="23"/>
        </w:rPr>
      </w:pPr>
      <w:r w:rsidRPr="00B96F93">
        <w:rPr>
          <w:bCs/>
          <w:sz w:val="23"/>
          <w:szCs w:val="23"/>
        </w:rPr>
        <w:t xml:space="preserve">ИНН </w:t>
      </w:r>
      <w:r w:rsidR="00D9133F" w:rsidRPr="00D9133F">
        <w:rPr>
          <w:bCs/>
          <w:sz w:val="23"/>
          <w:szCs w:val="23"/>
        </w:rPr>
        <w:t>7718959371</w:t>
      </w:r>
      <w:r w:rsidRPr="00B96F93">
        <w:rPr>
          <w:bCs/>
          <w:sz w:val="23"/>
          <w:szCs w:val="23"/>
        </w:rPr>
        <w:t xml:space="preserve">, </w:t>
      </w:r>
    </w:p>
    <w:p w14:paraId="7F085452" w14:textId="50AF49A8" w:rsidR="008D3A41" w:rsidRDefault="00593023" w:rsidP="008D3A41">
      <w:pPr>
        <w:pStyle w:val="a3"/>
        <w:tabs>
          <w:tab w:val="left" w:pos="2110"/>
        </w:tabs>
        <w:spacing w:before="252"/>
        <w:ind w:left="0"/>
        <w:contextualSpacing/>
        <w:jc w:val="left"/>
        <w:rPr>
          <w:bCs/>
          <w:sz w:val="23"/>
          <w:szCs w:val="23"/>
        </w:rPr>
      </w:pPr>
      <w:r w:rsidRPr="00B96F93">
        <w:rPr>
          <w:bCs/>
          <w:sz w:val="23"/>
          <w:szCs w:val="23"/>
        </w:rPr>
        <w:t>ОГРН</w:t>
      </w:r>
      <w:r w:rsidR="008D3A41">
        <w:rPr>
          <w:bCs/>
          <w:sz w:val="23"/>
          <w:szCs w:val="23"/>
        </w:rPr>
        <w:t xml:space="preserve"> </w:t>
      </w:r>
      <w:r w:rsidR="00D9133F" w:rsidRPr="00D9133F">
        <w:rPr>
          <w:bCs/>
          <w:sz w:val="23"/>
          <w:szCs w:val="23"/>
        </w:rPr>
        <w:t>5137746174143</w:t>
      </w:r>
      <w:r w:rsidRPr="00B96F93">
        <w:rPr>
          <w:bCs/>
          <w:sz w:val="23"/>
          <w:szCs w:val="23"/>
        </w:rPr>
        <w:t xml:space="preserve">, </w:t>
      </w:r>
      <w:r w:rsidR="008D3A41" w:rsidRPr="008D3A41">
        <w:rPr>
          <w:bCs/>
          <w:sz w:val="23"/>
          <w:szCs w:val="23"/>
        </w:rPr>
        <w:t>107065, город</w:t>
      </w:r>
      <w:r w:rsidR="008D3A41">
        <w:rPr>
          <w:bCs/>
          <w:sz w:val="23"/>
          <w:szCs w:val="23"/>
        </w:rPr>
        <w:t xml:space="preserve"> </w:t>
      </w:r>
      <w:r w:rsidR="008D3A41" w:rsidRPr="008D3A41">
        <w:rPr>
          <w:bCs/>
          <w:sz w:val="23"/>
          <w:szCs w:val="23"/>
        </w:rPr>
        <w:t>Москва, Уральская ул., д.23 к.2, этаж 1й </w:t>
      </w:r>
      <w:r w:rsidRPr="008D3A41">
        <w:rPr>
          <w:bCs/>
          <w:sz w:val="23"/>
          <w:szCs w:val="23"/>
        </w:rPr>
        <w:t>,</w:t>
      </w:r>
      <w:r w:rsidRPr="00B96F93">
        <w:rPr>
          <w:bCs/>
          <w:sz w:val="23"/>
          <w:szCs w:val="23"/>
        </w:rPr>
        <w:t xml:space="preserve"> КПП </w:t>
      </w:r>
      <w:r w:rsidR="00D9133F" w:rsidRPr="00D9133F">
        <w:rPr>
          <w:bCs/>
          <w:sz w:val="23"/>
          <w:szCs w:val="23"/>
        </w:rPr>
        <w:t>771801001</w:t>
      </w:r>
      <w:r w:rsidRPr="00B96F93">
        <w:rPr>
          <w:bCs/>
          <w:sz w:val="23"/>
          <w:szCs w:val="23"/>
        </w:rPr>
        <w:t xml:space="preserve">, Банк получателя: ПАО СБЕРБАНК, БИК </w:t>
      </w:r>
      <w:r w:rsidR="00D9133F" w:rsidRPr="00D9133F">
        <w:rPr>
          <w:bCs/>
          <w:sz w:val="23"/>
          <w:szCs w:val="23"/>
        </w:rPr>
        <w:t>044525225</w:t>
      </w:r>
      <w:r w:rsidRPr="00B96F93">
        <w:rPr>
          <w:bCs/>
          <w:sz w:val="23"/>
          <w:szCs w:val="23"/>
        </w:rPr>
        <w:t>,</w:t>
      </w:r>
    </w:p>
    <w:p w14:paraId="42732A48" w14:textId="4773EDF8" w:rsidR="008D3A41" w:rsidRDefault="00593023" w:rsidP="00D9133F">
      <w:pPr>
        <w:pStyle w:val="a3"/>
        <w:tabs>
          <w:tab w:val="left" w:pos="2110"/>
        </w:tabs>
        <w:spacing w:before="252"/>
        <w:ind w:left="0"/>
        <w:contextualSpacing/>
        <w:rPr>
          <w:bCs/>
          <w:sz w:val="23"/>
          <w:szCs w:val="23"/>
        </w:rPr>
      </w:pPr>
      <w:r w:rsidRPr="00B96F93">
        <w:rPr>
          <w:bCs/>
          <w:sz w:val="23"/>
          <w:szCs w:val="23"/>
        </w:rPr>
        <w:t xml:space="preserve"> кор.сч.:</w:t>
      </w:r>
      <w:r w:rsidR="008D3A41" w:rsidRPr="008D3A41">
        <w:rPr>
          <w:bCs/>
          <w:sz w:val="23"/>
          <w:szCs w:val="23"/>
        </w:rPr>
        <w:t>30101810400000000225</w:t>
      </w:r>
      <w:r w:rsidRPr="00B96F93">
        <w:rPr>
          <w:bCs/>
          <w:sz w:val="23"/>
          <w:szCs w:val="23"/>
        </w:rPr>
        <w:t xml:space="preserve">, </w:t>
      </w:r>
    </w:p>
    <w:p w14:paraId="6CB3E3B0" w14:textId="77777777" w:rsidR="008D3A41" w:rsidRDefault="00593023" w:rsidP="00D9133F">
      <w:pPr>
        <w:pStyle w:val="a3"/>
        <w:tabs>
          <w:tab w:val="left" w:pos="2110"/>
        </w:tabs>
        <w:spacing w:before="252"/>
        <w:ind w:left="0"/>
        <w:contextualSpacing/>
        <w:rPr>
          <w:bCs/>
          <w:sz w:val="23"/>
          <w:szCs w:val="23"/>
        </w:rPr>
      </w:pPr>
      <w:r w:rsidRPr="00B96F93">
        <w:rPr>
          <w:bCs/>
          <w:sz w:val="23"/>
          <w:szCs w:val="23"/>
        </w:rPr>
        <w:t>счёт получателя</w:t>
      </w:r>
      <w:r w:rsidR="008D3A41">
        <w:rPr>
          <w:bCs/>
          <w:sz w:val="23"/>
          <w:szCs w:val="23"/>
        </w:rPr>
        <w:t>:</w:t>
      </w:r>
    </w:p>
    <w:p w14:paraId="6AEB231E" w14:textId="59F66759" w:rsidR="00BF3DF1" w:rsidRPr="00D9133F" w:rsidRDefault="00593023" w:rsidP="00D9133F">
      <w:pPr>
        <w:pStyle w:val="a3"/>
        <w:tabs>
          <w:tab w:val="left" w:pos="2110"/>
        </w:tabs>
        <w:spacing w:before="252"/>
        <w:ind w:left="0"/>
        <w:contextualSpacing/>
        <w:rPr>
          <w:b/>
          <w:sz w:val="23"/>
          <w:szCs w:val="23"/>
        </w:rPr>
      </w:pPr>
      <w:r w:rsidRPr="00B96F93">
        <w:rPr>
          <w:bCs/>
          <w:sz w:val="23"/>
          <w:szCs w:val="23"/>
        </w:rPr>
        <w:t xml:space="preserve"> </w:t>
      </w:r>
      <w:r w:rsidR="008D3A41" w:rsidRPr="008D3A41">
        <w:rPr>
          <w:bCs/>
          <w:sz w:val="23"/>
          <w:szCs w:val="23"/>
        </w:rPr>
        <w:t>40702810738000235377</w:t>
      </w:r>
    </w:p>
    <w:p w14:paraId="59AF19A0" w14:textId="77777777" w:rsidR="00BF3DF1" w:rsidRDefault="00000000">
      <w:pPr>
        <w:tabs>
          <w:tab w:val="left" w:pos="2577"/>
        </w:tabs>
        <w:spacing w:before="92" w:line="252" w:lineRule="exact"/>
        <w:ind w:left="1"/>
        <w:rPr>
          <w:b/>
        </w:rPr>
      </w:pPr>
      <w:r>
        <w:br w:type="column"/>
      </w:r>
      <w:r>
        <w:rPr>
          <w:b/>
          <w:spacing w:val="-2"/>
        </w:rPr>
        <w:t>ПРЕТЕНДЕНТ</w:t>
      </w:r>
      <w:r>
        <w:rPr>
          <w:b/>
        </w:rPr>
        <w:tab/>
        <w:t>ОПЕРАТОР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ЭЛЕКТРОННОЙ</w:t>
      </w:r>
    </w:p>
    <w:p w14:paraId="2D770656" w14:textId="77777777" w:rsidR="00BF3DF1" w:rsidRDefault="00000000">
      <w:pPr>
        <w:spacing w:line="252" w:lineRule="exact"/>
        <w:ind w:left="2263" w:right="2"/>
        <w:jc w:val="center"/>
        <w:rPr>
          <w:b/>
        </w:rPr>
      </w:pPr>
      <w:r>
        <w:rPr>
          <w:b/>
          <w:spacing w:val="-2"/>
        </w:rPr>
        <w:t>ПЛОЩАДКИ</w:t>
      </w:r>
    </w:p>
    <w:p w14:paraId="4A3AEAB5" w14:textId="77777777" w:rsidR="00BF3DF1" w:rsidRDefault="00BF3DF1">
      <w:pPr>
        <w:pStyle w:val="a3"/>
        <w:ind w:left="0"/>
        <w:jc w:val="left"/>
        <w:rPr>
          <w:b/>
        </w:rPr>
      </w:pPr>
    </w:p>
    <w:p w14:paraId="514AF6F2" w14:textId="77777777" w:rsidR="00BF3DF1" w:rsidRDefault="00000000">
      <w:pPr>
        <w:ind w:left="2263"/>
        <w:jc w:val="center"/>
        <w:rPr>
          <w:b/>
        </w:rPr>
      </w:pPr>
      <w:r>
        <w:rPr>
          <w:b/>
        </w:rPr>
        <w:t>ООО</w:t>
      </w:r>
      <w:r>
        <w:rPr>
          <w:b/>
          <w:spacing w:val="-14"/>
        </w:rPr>
        <w:t xml:space="preserve"> </w:t>
      </w:r>
      <w:r>
        <w:rPr>
          <w:b/>
        </w:rPr>
        <w:t>«Балтийская</w:t>
      </w:r>
      <w:r>
        <w:rPr>
          <w:b/>
          <w:spacing w:val="-14"/>
        </w:rPr>
        <w:t xml:space="preserve"> </w:t>
      </w:r>
      <w:r>
        <w:rPr>
          <w:b/>
        </w:rPr>
        <w:t xml:space="preserve">электронная </w:t>
      </w:r>
      <w:r>
        <w:rPr>
          <w:b/>
          <w:spacing w:val="-2"/>
        </w:rPr>
        <w:t>площадка»</w:t>
      </w:r>
    </w:p>
    <w:p w14:paraId="43F08FE9" w14:textId="77777777" w:rsidR="00BF3DF1" w:rsidRDefault="00000000">
      <w:pPr>
        <w:pStyle w:val="a3"/>
        <w:spacing w:before="252"/>
        <w:ind w:left="2366" w:right="101"/>
      </w:pPr>
      <w:r>
        <w:t xml:space="preserve">Юридический адрес: 197022, г. Санкт-Петербург, ул. Профессора Попова, д. 23, литер В, помещение </w:t>
      </w:r>
      <w:r>
        <w:rPr>
          <w:spacing w:val="-2"/>
        </w:rPr>
        <w:t>51Н,5Н</w:t>
      </w:r>
    </w:p>
    <w:p w14:paraId="7ECDA9FE" w14:textId="77777777" w:rsidR="00BF3DF1" w:rsidRDefault="00000000">
      <w:pPr>
        <w:pStyle w:val="a3"/>
        <w:tabs>
          <w:tab w:val="left" w:pos="3301"/>
          <w:tab w:val="left" w:pos="3668"/>
          <w:tab w:val="left" w:pos="5562"/>
        </w:tabs>
        <w:spacing w:before="2"/>
        <w:ind w:left="2366" w:right="100"/>
        <w:jc w:val="left"/>
      </w:pPr>
      <w:r>
        <w:t>Адрес для корреспонденции:</w:t>
      </w:r>
      <w:r>
        <w:rPr>
          <w:spacing w:val="40"/>
        </w:rPr>
        <w:t xml:space="preserve"> </w:t>
      </w:r>
      <w:r>
        <w:rPr>
          <w:spacing w:val="-2"/>
        </w:rPr>
        <w:t>197376,</w:t>
      </w:r>
      <w:r>
        <w:tab/>
      </w:r>
      <w:r>
        <w:rPr>
          <w:spacing w:val="-6"/>
        </w:rPr>
        <w:t>г.</w:t>
      </w:r>
      <w:r>
        <w:tab/>
      </w:r>
      <w:r>
        <w:rPr>
          <w:spacing w:val="-2"/>
        </w:rPr>
        <w:t>Санкт-Петербург,</w:t>
      </w:r>
      <w:r>
        <w:tab/>
      </w:r>
      <w:r>
        <w:rPr>
          <w:spacing w:val="-4"/>
        </w:rPr>
        <w:t xml:space="preserve">ул. </w:t>
      </w:r>
      <w:r>
        <w:t>Профессора Попова, д. 23, литер В, офис 26 (БЦ «</w:t>
      </w:r>
      <w:proofErr w:type="spellStart"/>
      <w:r>
        <w:t>Гайот</w:t>
      </w:r>
      <w:proofErr w:type="spellEnd"/>
      <w:r>
        <w:t>»)</w:t>
      </w:r>
    </w:p>
    <w:p w14:paraId="32FF7900" w14:textId="77777777" w:rsidR="00BF3DF1" w:rsidRDefault="00000000">
      <w:pPr>
        <w:pStyle w:val="1"/>
        <w:spacing w:line="251" w:lineRule="exact"/>
      </w:pPr>
      <w:r>
        <w:t>ИНН:</w:t>
      </w:r>
      <w:r>
        <w:rPr>
          <w:spacing w:val="-5"/>
        </w:rPr>
        <w:t xml:space="preserve"> </w:t>
      </w:r>
      <w:r>
        <w:rPr>
          <w:spacing w:val="-2"/>
        </w:rPr>
        <w:t>7810596232</w:t>
      </w:r>
    </w:p>
    <w:p w14:paraId="0DD1B511" w14:textId="77777777" w:rsidR="00BF3DF1" w:rsidRDefault="00000000">
      <w:pPr>
        <w:spacing w:before="1" w:line="252" w:lineRule="exact"/>
        <w:ind w:left="2366"/>
      </w:pPr>
      <w:r>
        <w:t>КПП:</w:t>
      </w:r>
      <w:r>
        <w:rPr>
          <w:spacing w:val="-4"/>
        </w:rPr>
        <w:t xml:space="preserve"> </w:t>
      </w:r>
      <w:r>
        <w:rPr>
          <w:spacing w:val="-2"/>
        </w:rPr>
        <w:t>781301001</w:t>
      </w:r>
    </w:p>
    <w:p w14:paraId="411C0C44" w14:textId="77777777" w:rsidR="00BF3DF1" w:rsidRDefault="00000000">
      <w:pPr>
        <w:pStyle w:val="a3"/>
        <w:spacing w:line="252" w:lineRule="exact"/>
        <w:ind w:left="2366"/>
        <w:jc w:val="left"/>
      </w:pPr>
      <w:r>
        <w:t>Банковские</w:t>
      </w:r>
      <w:r>
        <w:rPr>
          <w:spacing w:val="-6"/>
        </w:rPr>
        <w:t xml:space="preserve"> </w:t>
      </w:r>
      <w:r>
        <w:rPr>
          <w:spacing w:val="-2"/>
        </w:rPr>
        <w:t>реквизиты:</w:t>
      </w:r>
    </w:p>
    <w:p w14:paraId="6C0F644B" w14:textId="77777777" w:rsidR="00BF3DF1" w:rsidRDefault="00000000">
      <w:pPr>
        <w:pStyle w:val="a3"/>
        <w:tabs>
          <w:tab w:val="left" w:pos="3112"/>
          <w:tab w:val="left" w:pos="5735"/>
        </w:tabs>
        <w:spacing w:before="2" w:line="252" w:lineRule="exact"/>
        <w:ind w:left="2421"/>
        <w:jc w:val="left"/>
      </w:pPr>
      <w:r>
        <w:rPr>
          <w:spacing w:val="-5"/>
        </w:rPr>
        <w:t>р/с</w:t>
      </w:r>
      <w:r>
        <w:tab/>
      </w:r>
      <w:r>
        <w:rPr>
          <w:spacing w:val="-2"/>
        </w:rPr>
        <w:t>40702810212010610457</w:t>
      </w:r>
      <w:r>
        <w:tab/>
      </w:r>
      <w:r>
        <w:rPr>
          <w:spacing w:val="-10"/>
        </w:rPr>
        <w:t>в</w:t>
      </w:r>
    </w:p>
    <w:p w14:paraId="2587780D" w14:textId="77777777" w:rsidR="00BF3DF1" w:rsidRDefault="00000000">
      <w:pPr>
        <w:pStyle w:val="a3"/>
        <w:tabs>
          <w:tab w:val="left" w:pos="3414"/>
          <w:tab w:val="left" w:pos="5360"/>
        </w:tabs>
        <w:spacing w:line="252" w:lineRule="exact"/>
        <w:ind w:left="2366"/>
        <w:jc w:val="left"/>
      </w:pPr>
      <w:r>
        <w:rPr>
          <w:spacing w:val="-2"/>
        </w:rPr>
        <w:t>Филиале</w:t>
      </w:r>
      <w:r>
        <w:tab/>
      </w:r>
      <w:r>
        <w:rPr>
          <w:spacing w:val="-2"/>
        </w:rPr>
        <w:t>«Корпоративный»</w:t>
      </w:r>
      <w:r>
        <w:tab/>
      </w:r>
      <w:r>
        <w:rPr>
          <w:spacing w:val="-5"/>
        </w:rPr>
        <w:t>ПАО</w:t>
      </w:r>
    </w:p>
    <w:p w14:paraId="5915464A" w14:textId="77777777" w:rsidR="00BF3DF1" w:rsidRDefault="00000000">
      <w:pPr>
        <w:pStyle w:val="a3"/>
        <w:spacing w:line="252" w:lineRule="exact"/>
        <w:ind w:left="2366"/>
        <w:jc w:val="left"/>
      </w:pPr>
      <w:r>
        <w:rPr>
          <w:spacing w:val="-2"/>
        </w:rPr>
        <w:t>«Совкомбанк»,</w:t>
      </w:r>
    </w:p>
    <w:p w14:paraId="20366E3C" w14:textId="77777777" w:rsidR="00BF3DF1" w:rsidRDefault="00000000">
      <w:pPr>
        <w:pStyle w:val="a3"/>
        <w:spacing w:before="1" w:line="253" w:lineRule="exact"/>
        <w:ind w:left="2421"/>
        <w:jc w:val="left"/>
      </w:pPr>
      <w:r>
        <w:t>к/с</w:t>
      </w:r>
      <w:r>
        <w:rPr>
          <w:spacing w:val="-2"/>
        </w:rPr>
        <w:t xml:space="preserve"> 30101810445250000360,</w:t>
      </w:r>
    </w:p>
    <w:p w14:paraId="632FB61B" w14:textId="77777777" w:rsidR="00BF3DF1" w:rsidRDefault="00000000">
      <w:pPr>
        <w:pStyle w:val="1"/>
        <w:spacing w:line="240" w:lineRule="auto"/>
      </w:pPr>
      <w:r>
        <w:t>БИК</w:t>
      </w:r>
      <w:r>
        <w:rPr>
          <w:spacing w:val="-2"/>
        </w:rPr>
        <w:t xml:space="preserve"> 044525360.</w:t>
      </w:r>
    </w:p>
    <w:p w14:paraId="386A207F" w14:textId="77777777" w:rsidR="00BF3DF1" w:rsidRDefault="00BF3DF1">
      <w:pPr>
        <w:pStyle w:val="1"/>
        <w:spacing w:line="240" w:lineRule="auto"/>
        <w:sectPr w:rsidR="00BF3DF1">
          <w:type w:val="continuous"/>
          <w:pgSz w:w="11910" w:h="16840"/>
          <w:pgMar w:top="1020" w:right="566" w:bottom="960" w:left="1417" w:header="0" w:footer="772" w:gutter="0"/>
          <w:cols w:num="2" w:space="720" w:equalWidth="0">
            <w:col w:w="3158" w:space="824"/>
            <w:col w:w="5945"/>
          </w:cols>
        </w:sectPr>
      </w:pPr>
    </w:p>
    <w:p w14:paraId="5A6D772F" w14:textId="77777777" w:rsidR="00BF3DF1" w:rsidRDefault="00BF3DF1">
      <w:pPr>
        <w:pStyle w:val="a3"/>
        <w:ind w:left="0"/>
        <w:jc w:val="left"/>
      </w:pPr>
    </w:p>
    <w:p w14:paraId="3482381E" w14:textId="77777777" w:rsidR="00BF3DF1" w:rsidRDefault="00BF3DF1">
      <w:pPr>
        <w:pStyle w:val="a3"/>
        <w:spacing w:before="208"/>
        <w:ind w:left="0"/>
        <w:jc w:val="left"/>
      </w:pPr>
    </w:p>
    <w:p w14:paraId="02AF9BE9" w14:textId="77777777" w:rsidR="00BF3DF1" w:rsidRDefault="00000000">
      <w:pPr>
        <w:pStyle w:val="a3"/>
        <w:ind w:left="6348"/>
        <w:jc w:val="left"/>
      </w:pPr>
      <w:r>
        <w:t>Генеральный</w:t>
      </w:r>
      <w:r>
        <w:rPr>
          <w:spacing w:val="-12"/>
        </w:rPr>
        <w:t xml:space="preserve"> </w:t>
      </w:r>
      <w:r>
        <w:rPr>
          <w:spacing w:val="-2"/>
        </w:rPr>
        <w:t>директор</w:t>
      </w:r>
    </w:p>
    <w:p w14:paraId="25FCF849" w14:textId="77777777" w:rsidR="00BF3DF1" w:rsidRDefault="00BF3DF1">
      <w:pPr>
        <w:pStyle w:val="a3"/>
        <w:ind w:left="0"/>
        <w:jc w:val="left"/>
      </w:pPr>
    </w:p>
    <w:p w14:paraId="74CDDCAA" w14:textId="77777777" w:rsidR="00BF3DF1" w:rsidRDefault="00000000">
      <w:pPr>
        <w:pStyle w:val="a3"/>
        <w:tabs>
          <w:tab w:val="left" w:pos="1374"/>
          <w:tab w:val="left" w:pos="6348"/>
          <w:tab w:val="left" w:pos="7831"/>
        </w:tabs>
        <w:jc w:val="left"/>
      </w:pPr>
      <w:r>
        <w:rPr>
          <w:u w:val="single"/>
        </w:rPr>
        <w:tab/>
      </w:r>
      <w:r>
        <w:t>/Федоткин</w:t>
      </w:r>
      <w:r>
        <w:rPr>
          <w:spacing w:val="-9"/>
        </w:rPr>
        <w:t xml:space="preserve"> </w:t>
      </w:r>
      <w:r>
        <w:rPr>
          <w:spacing w:val="-4"/>
        </w:rPr>
        <w:t>А.А./</w:t>
      </w:r>
      <w:r>
        <w:tab/>
      </w:r>
      <w:r>
        <w:rPr>
          <w:u w:val="single"/>
        </w:rPr>
        <w:tab/>
      </w:r>
      <w:r>
        <w:t>/Гавриков</w:t>
      </w:r>
      <w:r>
        <w:rPr>
          <w:spacing w:val="-10"/>
        </w:rPr>
        <w:t xml:space="preserve"> </w:t>
      </w:r>
      <w:r>
        <w:rPr>
          <w:spacing w:val="-2"/>
        </w:rPr>
        <w:t>М.Ю./</w:t>
      </w:r>
    </w:p>
    <w:sectPr w:rsidR="00BF3DF1">
      <w:type w:val="continuous"/>
      <w:pgSz w:w="11910" w:h="16840"/>
      <w:pgMar w:top="1020" w:right="566" w:bottom="960" w:left="1417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71DD" w14:textId="77777777" w:rsidR="003E4E8D" w:rsidRDefault="003E4E8D">
      <w:r>
        <w:separator/>
      </w:r>
    </w:p>
  </w:endnote>
  <w:endnote w:type="continuationSeparator" w:id="0">
    <w:p w14:paraId="6CCB8E6C" w14:textId="77777777" w:rsidR="003E4E8D" w:rsidRDefault="003E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D84F" w14:textId="77777777" w:rsidR="00BF3DF1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51DAD838" wp14:editId="53A5AF5D">
              <wp:simplePos x="0" y="0"/>
              <wp:positionH relativeFrom="page">
                <wp:posOffset>3888359</wp:posOffset>
              </wp:positionH>
              <wp:positionV relativeFrom="page">
                <wp:posOffset>10062294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56685" w14:textId="77777777" w:rsidR="00BF3DF1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AD8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6.15pt;margin-top:792.3pt;width:13pt;height:15.3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K8j1PvhAAAA&#10;DQEAAA8AAABkcnMvZG93bnJldi54bWxMj8FOwzAQRO9I/IO1SNyok5RaIcSpKgQnJEQaDhyd2E2s&#10;xusQu234e5YTHHfmaXam3C5uZGczB+tRQrpKgBnsvLbYS/hoXu5yYCEq1Gr0aCR8mwDb6vqqVIX2&#10;F6zNeR97RiEYCiVhiHEqOA/dYJwKKz8ZJO/gZ6cinXPP9awuFO5GniWJ4E5ZpA+DmszTYLrj/uQk&#10;7D6xfrZfb+17faht0zwk+CqOUt7eLLtHYNEs8Q+G3/pUHSrq1PoT6sBGCSLN1oSSscnvBTBCxDon&#10;qSVJpJsMeFXy/yuqH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CvI9T74QAAAA0B&#10;AAAPAAAAAAAAAAAAAAAAAOwDAABkcnMvZG93bnJldi54bWxQSwUGAAAAAAQABADzAAAA+gQAAAAA&#10;" filled="f" stroked="f">
              <v:textbox inset="0,0,0,0">
                <w:txbxContent>
                  <w:p w14:paraId="16456685" w14:textId="77777777" w:rsidR="00BF3DF1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3638" w14:textId="77777777" w:rsidR="003E4E8D" w:rsidRDefault="003E4E8D">
      <w:r>
        <w:separator/>
      </w:r>
    </w:p>
  </w:footnote>
  <w:footnote w:type="continuationSeparator" w:id="0">
    <w:p w14:paraId="04A190B6" w14:textId="77777777" w:rsidR="003E4E8D" w:rsidRDefault="003E4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C7CF8"/>
    <w:multiLevelType w:val="multilevel"/>
    <w:tmpl w:val="60EA4FC4"/>
    <w:lvl w:ilvl="0">
      <w:start w:val="1"/>
      <w:numFmt w:val="decimal"/>
      <w:lvlText w:val="%1."/>
      <w:lvlJc w:val="left"/>
      <w:pPr>
        <w:ind w:left="1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84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1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4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6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8" w:hanging="411"/>
      </w:pPr>
      <w:rPr>
        <w:rFonts w:hint="default"/>
        <w:lang w:val="ru-RU" w:eastAsia="en-US" w:bidi="ar-SA"/>
      </w:rPr>
    </w:lvl>
  </w:abstractNum>
  <w:num w:numId="1" w16cid:durableId="33013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DF1"/>
    <w:rsid w:val="000F258B"/>
    <w:rsid w:val="003E4E8D"/>
    <w:rsid w:val="00593023"/>
    <w:rsid w:val="006E42D7"/>
    <w:rsid w:val="008D3A41"/>
    <w:rsid w:val="00BF3DF1"/>
    <w:rsid w:val="00D9133F"/>
    <w:rsid w:val="00E24C76"/>
    <w:rsid w:val="00EA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39E8"/>
  <w15:docId w15:val="{084C932A-47CB-4694-97C0-50644882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52" w:lineRule="exact"/>
      <w:ind w:left="2366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</w:style>
  <w:style w:type="paragraph" w:styleId="a4">
    <w:name w:val="Title"/>
    <w:basedOn w:val="a"/>
    <w:uiPriority w:val="10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" w:firstLine="5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edotkinant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dotkinan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creator>bdv</dc:creator>
  <cp:lastModifiedBy>User</cp:lastModifiedBy>
  <cp:revision>3</cp:revision>
  <dcterms:created xsi:type="dcterms:W3CDTF">2025-05-06T13:38:00Z</dcterms:created>
  <dcterms:modified xsi:type="dcterms:W3CDTF">2025-12-04T12:09:00Z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2021</vt:lpwstr>
  </property>
</Properties>
</file>